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4B" w:rsidRDefault="0004584B" w:rsidP="0004584B">
      <w:pPr>
        <w:pStyle w:val="a4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04584B" w:rsidRPr="00574919" w:rsidRDefault="0004584B" w:rsidP="0004584B">
      <w:pPr>
        <w:pStyle w:val="a4"/>
        <w:shd w:val="clear" w:color="auto" w:fill="FFFFFF"/>
        <w:spacing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BE6045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丁祖昱</w:t>
      </w:r>
      <w:r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简介</w:t>
      </w:r>
    </w:p>
    <w:p w:rsidR="0004584B" w:rsidRDefault="0004584B" w:rsidP="0004584B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BE6045">
        <w:rPr>
          <w:rFonts w:ascii="华文仿宋" w:eastAsia="华文仿宋" w:hAnsi="华文仿宋" w:cstheme="minorBidi" w:hint="eastAsia"/>
          <w:kern w:val="2"/>
          <w:sz w:val="32"/>
          <w:szCs w:val="32"/>
        </w:rPr>
        <w:t>华东师范大学经济学博士，现任易居企业集团首席执行官，另任上海市政协委员、中国房地产业协会常务理事、民建上海市委员会委员、国家住房和城乡建设部房地产市场监测专家等社会职务。2006年任上海克而瑞信息技术有限公司总裁，打造了第一个中国房地产数据库CRIC系统，连续多年获得“上海市高新技术成果转化项目”、“高新技术企业”、“国家规划布局内重点软件”、“发明专利”、“年度上海市高新技术成果转化项目百佳”等多项著作权证书及荣誉、填补了国内房地产信息集成的空白。2016年 8月，克而瑞与易居营销、</w:t>
      </w:r>
      <w:proofErr w:type="gramStart"/>
      <w:r w:rsidRPr="00BE6045">
        <w:rPr>
          <w:rFonts w:ascii="华文仿宋" w:eastAsia="华文仿宋" w:hAnsi="华文仿宋" w:cstheme="minorBidi" w:hint="eastAsia"/>
          <w:kern w:val="2"/>
          <w:sz w:val="32"/>
          <w:szCs w:val="32"/>
        </w:rPr>
        <w:t>易居房友合并</w:t>
      </w:r>
      <w:proofErr w:type="gramEnd"/>
      <w:r w:rsidRPr="00BE6045">
        <w:rPr>
          <w:rFonts w:ascii="华文仿宋" w:eastAsia="华文仿宋" w:hAnsi="华文仿宋" w:cstheme="minorBidi" w:hint="eastAsia"/>
          <w:kern w:val="2"/>
          <w:sz w:val="32"/>
          <w:szCs w:val="32"/>
        </w:rPr>
        <w:t>成立“易居企业集团”，丁祖昱先生担任易居企业集团首席执行官。</w:t>
      </w:r>
    </w:p>
    <w:p w:rsidR="0004584B" w:rsidRDefault="0004584B" w:rsidP="0004584B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72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4584B" w:rsidRDefault="0004584B" w:rsidP="0004584B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72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4584B" w:rsidRDefault="0004584B" w:rsidP="0004584B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4584B" w:rsidRDefault="0004584B" w:rsidP="0004584B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4584B" w:rsidRDefault="0004584B" w:rsidP="0004584B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2E3B9E" w:rsidRPr="0004584B" w:rsidRDefault="002E3B9E"/>
    <w:sectPr w:rsidR="002E3B9E" w:rsidRPr="0004584B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84B"/>
    <w:rsid w:val="0004584B"/>
    <w:rsid w:val="00242961"/>
    <w:rsid w:val="002578EA"/>
    <w:rsid w:val="002E3B9E"/>
    <w:rsid w:val="003C5B14"/>
    <w:rsid w:val="005E06FE"/>
    <w:rsid w:val="0064570A"/>
    <w:rsid w:val="0092396A"/>
    <w:rsid w:val="00C60517"/>
    <w:rsid w:val="00EF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rsid w:val="0004584B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2018-09-17T08:22:00Z</dcterms:created>
  <dcterms:modified xsi:type="dcterms:W3CDTF">2018-09-17T08:22:00Z</dcterms:modified>
</cp:coreProperties>
</file>